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868F" w14:textId="77777777" w:rsidR="0011096A" w:rsidRDefault="0011096A" w:rsidP="0011096A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767372"/>
          <w:sz w:val="40"/>
          <w:szCs w:val="40"/>
        </w:rPr>
      </w:pPr>
    </w:p>
    <w:p w14:paraId="77D69F80" w14:textId="44333359" w:rsidR="0011096A" w:rsidRPr="006972B4" w:rsidRDefault="00A67C9C" w:rsidP="001109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767372"/>
          <w:sz w:val="44"/>
          <w:szCs w:val="44"/>
        </w:rPr>
      </w:pPr>
      <w:r w:rsidRPr="006972B4">
        <w:rPr>
          <w:rFonts w:asciiTheme="majorHAnsi" w:hAnsiTheme="majorHAnsi" w:cstheme="majorHAnsi"/>
          <w:b/>
          <w:color w:val="767372"/>
          <w:sz w:val="44"/>
          <w:szCs w:val="44"/>
        </w:rPr>
        <w:t>CASCADES 100</w:t>
      </w:r>
    </w:p>
    <w:p w14:paraId="538F5580" w14:textId="593B23DF" w:rsidR="000E073D" w:rsidRPr="006972B4" w:rsidRDefault="0011096A" w:rsidP="001109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767372"/>
          <w:sz w:val="44"/>
          <w:szCs w:val="44"/>
        </w:rPr>
      </w:pPr>
      <w:r w:rsidRPr="006972B4">
        <w:rPr>
          <w:rFonts w:asciiTheme="majorHAnsi" w:hAnsiTheme="majorHAnsi" w:cstheme="majorHAnsi"/>
          <w:b/>
          <w:color w:val="767372"/>
          <w:sz w:val="44"/>
          <w:szCs w:val="44"/>
        </w:rPr>
        <w:t xml:space="preserve">DROP BAG </w:t>
      </w:r>
      <w:r w:rsidR="009A1DB4" w:rsidRPr="006972B4">
        <w:rPr>
          <w:rFonts w:asciiTheme="majorHAnsi" w:hAnsiTheme="majorHAnsi" w:cstheme="majorHAnsi"/>
          <w:b/>
          <w:color w:val="767372"/>
          <w:sz w:val="44"/>
          <w:szCs w:val="44"/>
        </w:rPr>
        <w:t>GUIDELINES</w:t>
      </w:r>
    </w:p>
    <w:p w14:paraId="648D466F" w14:textId="1A25DCB6" w:rsidR="0011096A" w:rsidRDefault="0011096A" w:rsidP="000E07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67372"/>
          <w:sz w:val="32"/>
          <w:szCs w:val="32"/>
        </w:rPr>
      </w:pPr>
    </w:p>
    <w:p w14:paraId="3990F3D4" w14:textId="284AB632" w:rsidR="006972B4" w:rsidRDefault="006972B4" w:rsidP="000E07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67372"/>
          <w:sz w:val="32"/>
          <w:szCs w:val="32"/>
        </w:rPr>
      </w:pPr>
    </w:p>
    <w:p w14:paraId="553C6F69" w14:textId="77777777" w:rsidR="00AE5D07" w:rsidRPr="006972B4" w:rsidRDefault="00AE5D07" w:rsidP="000E07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67372"/>
          <w:sz w:val="32"/>
          <w:szCs w:val="32"/>
        </w:rPr>
      </w:pPr>
    </w:p>
    <w:p w14:paraId="381666EF" w14:textId="4B83CB94" w:rsidR="006972B4" w:rsidRPr="006972B4" w:rsidRDefault="006972B4" w:rsidP="006972B4">
      <w:pPr>
        <w:pStyle w:val="font7"/>
        <w:spacing w:before="0" w:beforeAutospacing="0" w:after="0" w:afterAutospacing="0"/>
        <w:rPr>
          <w:rFonts w:asciiTheme="majorHAnsi" w:hAnsiTheme="majorHAnsi" w:cstheme="majorHAnsi"/>
          <w:b/>
          <w:bCs/>
          <w:color w:val="808080" w:themeColor="background1" w:themeShade="80"/>
          <w:sz w:val="28"/>
          <w:szCs w:val="28"/>
        </w:rPr>
      </w:pPr>
      <w:r w:rsidRPr="006972B4">
        <w:rPr>
          <w:rFonts w:asciiTheme="majorHAnsi" w:hAnsiTheme="majorHAnsi" w:cstheme="majorHAnsi"/>
          <w:b/>
          <w:bCs/>
          <w:color w:val="808080" w:themeColor="background1" w:themeShade="80"/>
          <w:sz w:val="28"/>
          <w:szCs w:val="28"/>
        </w:rPr>
        <w:t>AID STATION LOCATIONS</w:t>
      </w:r>
    </w:p>
    <w:p w14:paraId="4A52D2C2" w14:textId="2AFAAD65" w:rsidR="006972B4" w:rsidRPr="006972B4" w:rsidRDefault="00AE5D07" w:rsidP="006972B4">
      <w:pPr>
        <w:pStyle w:val="font7"/>
        <w:spacing w:before="0" w:beforeAutospacing="0" w:after="0" w:afterAutospacing="0"/>
        <w:ind w:left="60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Rock 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Creek  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                    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- AS3/1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2 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- Miles 1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8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.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4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/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66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.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7</w:t>
      </w:r>
    </w:p>
    <w:p w14:paraId="42A047F5" w14:textId="1D1ED9BF" w:rsidR="00AE5D07" w:rsidRDefault="00AE5D07" w:rsidP="006972B4">
      <w:pPr>
        <w:pStyle w:val="font7"/>
        <w:spacing w:before="0" w:beforeAutospacing="0" w:after="0" w:afterAutospacing="0"/>
        <w:ind w:left="60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proofErr w:type="spellStart"/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Skyliners</w:t>
      </w:r>
      <w:proofErr w:type="spellEnd"/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  <w:t xml:space="preserve">       - AS</w:t>
      </w:r>
      <w:r w:rsidR="00842685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6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- Mile 37.8</w:t>
      </w:r>
    </w:p>
    <w:p w14:paraId="666C40F4" w14:textId="353E1D66" w:rsidR="006972B4" w:rsidRPr="006972B4" w:rsidRDefault="006972B4" w:rsidP="006972B4">
      <w:pPr>
        <w:pStyle w:val="font7"/>
        <w:spacing w:before="0" w:beforeAutospacing="0" w:after="0" w:afterAutospacing="0"/>
        <w:ind w:left="60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Swampy Lakes    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            </w:t>
      </w: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- AS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9 </w:t>
      </w: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- Mile 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50.4</w:t>
      </w:r>
    </w:p>
    <w:p w14:paraId="6204C0BB" w14:textId="315A8B40" w:rsidR="006972B4" w:rsidRPr="006972B4" w:rsidRDefault="006972B4" w:rsidP="006972B4">
      <w:pPr>
        <w:pStyle w:val="font7"/>
        <w:spacing w:before="0" w:beforeAutospacing="0" w:after="0" w:afterAutospacing="0"/>
        <w:ind w:left="60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Quarry                 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            </w:t>
      </w: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- AS1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4 </w:t>
      </w: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- Mi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le </w:t>
      </w:r>
      <w:r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8</w:t>
      </w:r>
      <w:r w:rsidR="00AE5D07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3.1</w:t>
      </w:r>
    </w:p>
    <w:p w14:paraId="6B62BBF1" w14:textId="366D59C5" w:rsidR="006972B4" w:rsidRPr="006972B4" w:rsidRDefault="00AE5D07" w:rsidP="006972B4">
      <w:pPr>
        <w:pStyle w:val="font7"/>
        <w:spacing w:before="0" w:beforeAutospacing="0" w:after="0" w:afterAutospacing="0"/>
        <w:ind w:left="60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Three Sisters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Creek  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      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- AS1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6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 xml:space="preserve">/17 - Miles 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92.9</w:t>
      </w:r>
      <w:r w:rsidR="006972B4" w:rsidRPr="006972B4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/</w:t>
      </w:r>
      <w:r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>96</w:t>
      </w:r>
    </w:p>
    <w:p w14:paraId="36AEBDC3" w14:textId="3A5325B4" w:rsidR="0011096A" w:rsidRDefault="0011096A" w:rsidP="006972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22DA35B2" w14:textId="77777777" w:rsidR="00AE5D07" w:rsidRPr="006972B4" w:rsidRDefault="00AE5D07" w:rsidP="006972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808080" w:themeColor="background1" w:themeShade="80"/>
          <w:sz w:val="28"/>
          <w:szCs w:val="28"/>
        </w:rPr>
      </w:pPr>
    </w:p>
    <w:p w14:paraId="3CCFE811" w14:textId="5DC31041" w:rsidR="000E073D" w:rsidRPr="006972B4" w:rsidRDefault="006972B4" w:rsidP="006972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808080" w:themeColor="background1" w:themeShade="80"/>
          <w:sz w:val="28"/>
          <w:szCs w:val="28"/>
        </w:rPr>
      </w:pPr>
      <w:r w:rsidRPr="006972B4">
        <w:rPr>
          <w:rFonts w:asciiTheme="majorHAnsi" w:hAnsiTheme="majorHAnsi" w:cstheme="majorHAnsi"/>
          <w:b/>
          <w:bCs/>
          <w:color w:val="808080" w:themeColor="background1" w:themeShade="80"/>
          <w:sz w:val="28"/>
          <w:szCs w:val="28"/>
        </w:rPr>
        <w:t>GUIDELINES</w:t>
      </w:r>
    </w:p>
    <w:p w14:paraId="0F06A27B" w14:textId="49F113CA" w:rsidR="000E073D" w:rsidRPr="006972B4" w:rsidRDefault="00AE5D07" w:rsidP="006972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  <w:r w:rsidR="00802CC3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Clearly label </w:t>
      </w:r>
      <w:r w:rsidR="0011096A" w:rsidRPr="006972B4">
        <w:rPr>
          <w:rFonts w:asciiTheme="majorHAnsi" w:hAnsiTheme="majorHAnsi" w:cstheme="majorHAnsi"/>
          <w:color w:val="767372"/>
          <w:sz w:val="28"/>
          <w:szCs w:val="28"/>
        </w:rPr>
        <w:t>your drop bag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with your </w:t>
      </w:r>
      <w:r w:rsidR="00A644AD" w:rsidRPr="006972B4">
        <w:rPr>
          <w:rFonts w:asciiTheme="majorHAnsi" w:hAnsiTheme="majorHAnsi" w:cstheme="majorHAnsi"/>
          <w:b/>
          <w:bCs/>
          <w:color w:val="767372"/>
          <w:sz w:val="28"/>
          <w:szCs w:val="28"/>
        </w:rPr>
        <w:t>NAME</w:t>
      </w:r>
      <w:r w:rsidR="008313EE">
        <w:rPr>
          <w:rFonts w:asciiTheme="majorHAnsi" w:hAnsiTheme="majorHAnsi" w:cstheme="majorHAnsi"/>
          <w:b/>
          <w:bCs/>
          <w:color w:val="767372"/>
          <w:sz w:val="28"/>
          <w:szCs w:val="28"/>
        </w:rPr>
        <w:t>, AID STATION</w:t>
      </w:r>
      <w:r w:rsidR="00A644AD" w:rsidRPr="006972B4">
        <w:rPr>
          <w:rFonts w:asciiTheme="majorHAnsi" w:hAnsiTheme="majorHAnsi" w:cstheme="majorHAnsi"/>
          <w:b/>
          <w:bCs/>
          <w:color w:val="767372"/>
          <w:sz w:val="28"/>
          <w:szCs w:val="28"/>
        </w:rPr>
        <w:t xml:space="preserve"> </w:t>
      </w:r>
      <w:r w:rsidR="00CF2D92">
        <w:rPr>
          <w:rFonts w:asciiTheme="majorHAnsi" w:hAnsiTheme="majorHAnsi" w:cstheme="majorHAnsi"/>
          <w:b/>
          <w:bCs/>
          <w:color w:val="767372"/>
          <w:sz w:val="28"/>
          <w:szCs w:val="28"/>
        </w:rPr>
        <w:t xml:space="preserve">LOCATION </w:t>
      </w:r>
      <w:r w:rsidR="00A644AD" w:rsidRPr="006972B4">
        <w:rPr>
          <w:rFonts w:asciiTheme="majorHAnsi" w:hAnsiTheme="majorHAnsi" w:cstheme="majorHAnsi"/>
          <w:b/>
          <w:bCs/>
          <w:color w:val="767372"/>
          <w:sz w:val="28"/>
          <w:szCs w:val="28"/>
        </w:rPr>
        <w:t>AND BIB #.</w:t>
      </w:r>
    </w:p>
    <w:p w14:paraId="0C93F50B" w14:textId="40910CAA" w:rsidR="000E073D" w:rsidRPr="006972B4" w:rsidRDefault="00AE5D07" w:rsidP="006972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  <w:u w:val="single"/>
        </w:rPr>
        <w:t xml:space="preserve"> 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  <w:u w:val="single"/>
        </w:rPr>
        <w:t>Securely close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all drop bags. Do not use cinch bags, paper or</w:t>
      </w:r>
    </w:p>
    <w:p w14:paraId="232C6EDB" w14:textId="77777777" w:rsidR="000E073D" w:rsidRPr="006972B4" w:rsidRDefault="000E073D" w:rsidP="006972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theme="majorHAnsi"/>
          <w:color w:val="767372"/>
          <w:sz w:val="28"/>
          <w:szCs w:val="28"/>
        </w:rPr>
      </w:pPr>
      <w:r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  plastic bags as they easily open and/or tear. </w:t>
      </w:r>
    </w:p>
    <w:p w14:paraId="441CE582" w14:textId="179FBF42" w:rsidR="00A85504" w:rsidRPr="006972B4" w:rsidRDefault="00AE5D07" w:rsidP="006972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Drop bags must </w:t>
      </w:r>
      <w:r w:rsidR="00A67C9C" w:rsidRPr="006972B4">
        <w:rPr>
          <w:rFonts w:asciiTheme="majorHAnsi" w:hAnsiTheme="majorHAnsi" w:cstheme="majorHAnsi"/>
          <w:color w:val="767372"/>
          <w:sz w:val="28"/>
          <w:szCs w:val="28"/>
        </w:rPr>
        <w:t>less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than </w:t>
      </w:r>
      <w:r w:rsidR="00D62CA1">
        <w:rPr>
          <w:rFonts w:asciiTheme="majorHAnsi" w:hAnsiTheme="majorHAnsi" w:cstheme="majorHAnsi"/>
          <w:color w:val="767372"/>
          <w:sz w:val="28"/>
          <w:szCs w:val="28"/>
        </w:rPr>
        <w:t>40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cubic liters</w:t>
      </w:r>
      <w:r w:rsidR="00A85504" w:rsidRPr="006972B4">
        <w:rPr>
          <w:rFonts w:asciiTheme="majorHAnsi" w:hAnsiTheme="majorHAnsi" w:cstheme="majorHAnsi"/>
          <w:color w:val="767372"/>
          <w:sz w:val="28"/>
          <w:szCs w:val="28"/>
        </w:rPr>
        <w:t>.</w:t>
      </w:r>
    </w:p>
    <w:p w14:paraId="34160EC4" w14:textId="6821F652" w:rsidR="001D3024" w:rsidRPr="006972B4" w:rsidRDefault="00D62CA1" w:rsidP="006972B4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166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 xml:space="preserve">Example: </w:t>
      </w:r>
      <w:hyperlink r:id="rId5" w:anchor="tile-5=&amp;start=1&amp;sz=24" w:history="1">
        <w:r w:rsidRPr="00D62CA1">
          <w:rPr>
            <w:rStyle w:val="Hyperlink"/>
            <w:rFonts w:asciiTheme="majorHAnsi" w:hAnsiTheme="majorHAnsi" w:cstheme="majorHAnsi"/>
            <w:sz w:val="28"/>
            <w:szCs w:val="28"/>
          </w:rPr>
          <w:t>Patagonia Black Hole</w:t>
        </w:r>
      </w:hyperlink>
      <w:r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</w:p>
    <w:p w14:paraId="3A8A6D24" w14:textId="66791739" w:rsidR="000E073D" w:rsidRPr="006972B4" w:rsidRDefault="00AE5D07" w:rsidP="006972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One </w:t>
      </w:r>
      <w:r w:rsidR="00A644AD" w:rsidRPr="006972B4">
        <w:rPr>
          <w:rFonts w:asciiTheme="majorHAnsi" w:hAnsiTheme="majorHAnsi" w:cstheme="majorHAnsi"/>
          <w:color w:val="767372"/>
          <w:sz w:val="28"/>
          <w:szCs w:val="28"/>
        </w:rPr>
        <w:t>bag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  <w:r w:rsidR="00A67C9C" w:rsidRPr="006972B4">
        <w:rPr>
          <w:rFonts w:asciiTheme="majorHAnsi" w:hAnsiTheme="majorHAnsi" w:cstheme="majorHAnsi"/>
          <w:color w:val="767372"/>
          <w:sz w:val="28"/>
          <w:szCs w:val="28"/>
        </w:rPr>
        <w:t>per aid station.</w:t>
      </w:r>
    </w:p>
    <w:p w14:paraId="6B89BF30" w14:textId="4E7CD427" w:rsidR="000E073D" w:rsidRPr="006972B4" w:rsidRDefault="00AE5D07" w:rsidP="006972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>No glass bottles</w:t>
      </w:r>
      <w:r w:rsidR="00A67C9C" w:rsidRPr="006972B4">
        <w:rPr>
          <w:rFonts w:asciiTheme="majorHAnsi" w:hAnsiTheme="majorHAnsi" w:cstheme="majorHAnsi"/>
          <w:color w:val="767372"/>
          <w:sz w:val="28"/>
          <w:szCs w:val="28"/>
        </w:rPr>
        <w:t>/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>containers.</w:t>
      </w:r>
    </w:p>
    <w:p w14:paraId="6E005736" w14:textId="25E3ABF8" w:rsidR="00A67C9C" w:rsidRPr="006972B4" w:rsidRDefault="00AE5D07" w:rsidP="006972B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 xml:space="preserve"> 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>Race directors</w:t>
      </w:r>
      <w:r w:rsidR="00A67C9C" w:rsidRPr="006972B4">
        <w:rPr>
          <w:rFonts w:asciiTheme="majorHAnsi" w:hAnsiTheme="majorHAnsi" w:cstheme="majorHAnsi"/>
          <w:color w:val="767372"/>
          <w:sz w:val="28"/>
          <w:szCs w:val="28"/>
        </w:rPr>
        <w:t>/personnel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or volunteers are not responsible for</w:t>
      </w:r>
    </w:p>
    <w:p w14:paraId="5ADFA847" w14:textId="63561E9D" w:rsidR="000E073D" w:rsidRPr="006972B4" w:rsidRDefault="00A67C9C" w:rsidP="006972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theme="majorHAnsi"/>
          <w:color w:val="767372"/>
          <w:sz w:val="28"/>
          <w:szCs w:val="28"/>
        </w:rPr>
      </w:pPr>
      <w:r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   </w:t>
      </w:r>
      <w:r w:rsidR="000E073D" w:rsidRPr="006972B4">
        <w:rPr>
          <w:rFonts w:asciiTheme="majorHAnsi" w:hAnsiTheme="majorHAnsi" w:cstheme="majorHAnsi"/>
          <w:color w:val="767372"/>
          <w:sz w:val="28"/>
          <w:szCs w:val="28"/>
        </w:rPr>
        <w:t>lost items.</w:t>
      </w:r>
    </w:p>
    <w:p w14:paraId="581FE178" w14:textId="41F16279" w:rsidR="009A1DB4" w:rsidRPr="006972B4" w:rsidRDefault="009A1DB4" w:rsidP="009A1D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767372"/>
          <w:sz w:val="28"/>
          <w:szCs w:val="28"/>
        </w:rPr>
      </w:pPr>
    </w:p>
    <w:p w14:paraId="5DDB664F" w14:textId="77777777" w:rsidR="00AE5D07" w:rsidRDefault="00AE5D07" w:rsidP="00DD42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67372"/>
          <w:sz w:val="28"/>
          <w:szCs w:val="28"/>
        </w:rPr>
      </w:pPr>
    </w:p>
    <w:p w14:paraId="3E3A7ADE" w14:textId="66F7C297" w:rsidR="00DD4276" w:rsidRPr="006972B4" w:rsidRDefault="00AE5D07" w:rsidP="00DD42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767372"/>
          <w:sz w:val="28"/>
          <w:szCs w:val="28"/>
        </w:rPr>
      </w:pPr>
      <w:r>
        <w:rPr>
          <w:rFonts w:asciiTheme="majorHAnsi" w:hAnsiTheme="majorHAnsi" w:cstheme="majorHAnsi"/>
          <w:color w:val="767372"/>
          <w:sz w:val="28"/>
          <w:szCs w:val="28"/>
        </w:rPr>
        <w:t>D</w:t>
      </w:r>
      <w:r w:rsidR="00DD4276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rop bags </w:t>
      </w:r>
      <w:r>
        <w:rPr>
          <w:rFonts w:asciiTheme="majorHAnsi" w:hAnsiTheme="majorHAnsi" w:cstheme="majorHAnsi"/>
          <w:color w:val="767372"/>
          <w:sz w:val="28"/>
          <w:szCs w:val="28"/>
        </w:rPr>
        <w:t xml:space="preserve">will return </w:t>
      </w:r>
      <w:r w:rsidR="00DD4276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to the finish when the aid station closes and </w:t>
      </w:r>
      <w:r>
        <w:rPr>
          <w:rFonts w:asciiTheme="majorHAnsi" w:hAnsiTheme="majorHAnsi" w:cstheme="majorHAnsi"/>
          <w:color w:val="767372"/>
          <w:sz w:val="28"/>
          <w:szCs w:val="28"/>
        </w:rPr>
        <w:t xml:space="preserve">the volunteers </w:t>
      </w:r>
      <w:r w:rsidR="00DD4276" w:rsidRPr="006972B4">
        <w:rPr>
          <w:rFonts w:asciiTheme="majorHAnsi" w:hAnsiTheme="majorHAnsi" w:cstheme="majorHAnsi"/>
          <w:color w:val="767372"/>
          <w:sz w:val="28"/>
          <w:szCs w:val="28"/>
        </w:rPr>
        <w:t xml:space="preserve">bring them back. Should you drop out of the race or finish early, we will not go out and get the drop bags. Each of these aid stations </w:t>
      </w:r>
      <w:r>
        <w:rPr>
          <w:rFonts w:asciiTheme="majorHAnsi" w:hAnsiTheme="majorHAnsi" w:cstheme="majorHAnsi"/>
          <w:color w:val="767372"/>
          <w:sz w:val="28"/>
          <w:szCs w:val="28"/>
        </w:rPr>
        <w:t xml:space="preserve">(with the exception of Rock Creek) </w:t>
      </w:r>
      <w:r w:rsidR="00DD4276" w:rsidRPr="006972B4">
        <w:rPr>
          <w:rFonts w:asciiTheme="majorHAnsi" w:hAnsiTheme="majorHAnsi" w:cstheme="majorHAnsi"/>
          <w:color w:val="767372"/>
          <w:sz w:val="28"/>
          <w:szCs w:val="28"/>
        </w:rPr>
        <w:t>are accessible by crew. If you have crew, they are welcome to get your bag(s). Thank you.</w:t>
      </w:r>
    </w:p>
    <w:p w14:paraId="514782C9" w14:textId="77777777" w:rsidR="00DD7D04" w:rsidRPr="006972B4" w:rsidRDefault="00DD7D04" w:rsidP="000E073D">
      <w:pPr>
        <w:rPr>
          <w:rFonts w:asciiTheme="majorHAnsi" w:hAnsiTheme="majorHAnsi" w:cstheme="majorHAnsi"/>
          <w:sz w:val="28"/>
          <w:szCs w:val="28"/>
        </w:rPr>
      </w:pPr>
    </w:p>
    <w:sectPr w:rsidR="00DD7D04" w:rsidRPr="006972B4" w:rsidSect="000E073D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C85976"/>
    <w:multiLevelType w:val="hybridMultilevel"/>
    <w:tmpl w:val="5D040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E1C06"/>
    <w:multiLevelType w:val="hybridMultilevel"/>
    <w:tmpl w:val="8744B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3D"/>
    <w:rsid w:val="000E073D"/>
    <w:rsid w:val="0011096A"/>
    <w:rsid w:val="001D3024"/>
    <w:rsid w:val="00372F0B"/>
    <w:rsid w:val="005457E9"/>
    <w:rsid w:val="006972B4"/>
    <w:rsid w:val="007B0456"/>
    <w:rsid w:val="00802CC3"/>
    <w:rsid w:val="008313EE"/>
    <w:rsid w:val="00842685"/>
    <w:rsid w:val="008E3133"/>
    <w:rsid w:val="00924BDF"/>
    <w:rsid w:val="009A1DB4"/>
    <w:rsid w:val="00A644AD"/>
    <w:rsid w:val="00A67C9C"/>
    <w:rsid w:val="00A85504"/>
    <w:rsid w:val="00AE5D07"/>
    <w:rsid w:val="00B22F82"/>
    <w:rsid w:val="00CF2D92"/>
    <w:rsid w:val="00D62CA1"/>
    <w:rsid w:val="00DD4276"/>
    <w:rsid w:val="00DD7D04"/>
    <w:rsid w:val="00F30A28"/>
    <w:rsid w:val="00F739A4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F5B39"/>
  <w14:defaultImageDpi w14:val="300"/>
  <w15:docId w15:val="{55906DF6-BC2D-9541-8B2E-FFCA79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5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DB4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697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6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tagonia.com/product/black-hole-duffel-bag-40-liters/49338.html?dwvar_49338_color=COB&amp;cgid=luggage-black-hole-bags-duff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trevor hostetler</cp:lastModifiedBy>
  <cp:revision>4</cp:revision>
  <dcterms:created xsi:type="dcterms:W3CDTF">2020-08-21T10:17:00Z</dcterms:created>
  <dcterms:modified xsi:type="dcterms:W3CDTF">2020-08-21T10:24:00Z</dcterms:modified>
</cp:coreProperties>
</file>